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75" w:rsidRPr="004040BC" w:rsidRDefault="000F309A" w:rsidP="000F309A">
      <w:pPr>
        <w:jc w:val="center"/>
        <w:rPr>
          <w:b/>
          <w:sz w:val="32"/>
          <w:szCs w:val="32"/>
        </w:rPr>
      </w:pPr>
      <w:r w:rsidRPr="004040BC">
        <w:rPr>
          <w:rFonts w:hint="eastAsia"/>
          <w:b/>
          <w:sz w:val="32"/>
          <w:szCs w:val="32"/>
        </w:rPr>
        <w:t>投稿声明</w:t>
      </w:r>
    </w:p>
    <w:p w:rsidR="000F309A" w:rsidRDefault="000F309A" w:rsidP="000F309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近期校内教师投稿增多，稿件质量参差不齐，为了提高学报质量，经研究决定，</w:t>
      </w:r>
      <w:r w:rsidR="008D1FCD">
        <w:rPr>
          <w:rFonts w:hint="eastAsia"/>
          <w:b/>
          <w:sz w:val="30"/>
          <w:szCs w:val="30"/>
        </w:rPr>
        <w:t>从即日起</w:t>
      </w:r>
      <w:r w:rsidR="001716F0">
        <w:rPr>
          <w:rFonts w:hint="eastAsia"/>
          <w:b/>
          <w:sz w:val="30"/>
          <w:szCs w:val="30"/>
        </w:rPr>
        <w:t>，</w:t>
      </w:r>
      <w:r>
        <w:rPr>
          <w:rFonts w:hint="eastAsia"/>
          <w:b/>
          <w:sz w:val="30"/>
          <w:szCs w:val="30"/>
        </w:rPr>
        <w:t>凡校内教师投稿，</w:t>
      </w:r>
      <w:r w:rsidR="008D1170">
        <w:rPr>
          <w:rFonts w:hint="eastAsia"/>
          <w:b/>
          <w:sz w:val="30"/>
          <w:szCs w:val="30"/>
        </w:rPr>
        <w:t>文章内容</w:t>
      </w:r>
      <w:r w:rsidR="005C286F">
        <w:rPr>
          <w:rFonts w:hint="eastAsia"/>
          <w:b/>
          <w:sz w:val="30"/>
          <w:szCs w:val="30"/>
        </w:rPr>
        <w:t>属于以下论题的、或者</w:t>
      </w:r>
      <w:r w:rsidR="008D1170">
        <w:rPr>
          <w:rFonts w:hint="eastAsia"/>
          <w:b/>
          <w:sz w:val="30"/>
          <w:szCs w:val="30"/>
        </w:rPr>
        <w:t>论文有省部级以上基金</w:t>
      </w:r>
      <w:r w:rsidR="00AB2587">
        <w:rPr>
          <w:rFonts w:hint="eastAsia"/>
          <w:b/>
          <w:sz w:val="30"/>
          <w:szCs w:val="30"/>
        </w:rPr>
        <w:t>项目</w:t>
      </w:r>
      <w:r w:rsidR="008D1170">
        <w:rPr>
          <w:rFonts w:hint="eastAsia"/>
          <w:b/>
          <w:sz w:val="30"/>
          <w:szCs w:val="30"/>
        </w:rPr>
        <w:t>资助</w:t>
      </w:r>
      <w:r w:rsidR="004040BC">
        <w:rPr>
          <w:rFonts w:hint="eastAsia"/>
          <w:b/>
          <w:sz w:val="30"/>
          <w:szCs w:val="30"/>
        </w:rPr>
        <w:t>的</w:t>
      </w:r>
      <w:r w:rsidR="008D1FCD">
        <w:rPr>
          <w:rFonts w:hint="eastAsia"/>
          <w:b/>
          <w:sz w:val="30"/>
          <w:szCs w:val="30"/>
        </w:rPr>
        <w:t>，可优先收稿、送审及发表。</w:t>
      </w:r>
    </w:p>
    <w:p w:rsidR="00AB2587" w:rsidRDefault="00AB2587" w:rsidP="000F309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1.</w:t>
      </w:r>
      <w:r>
        <w:rPr>
          <w:rFonts w:hint="eastAsia"/>
          <w:b/>
          <w:sz w:val="30"/>
          <w:szCs w:val="30"/>
        </w:rPr>
        <w:t>海洋文化研究</w:t>
      </w:r>
    </w:p>
    <w:p w:rsidR="00AB2587" w:rsidRDefault="00AB2587" w:rsidP="000F309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2.</w:t>
      </w:r>
      <w:r>
        <w:rPr>
          <w:rFonts w:hint="eastAsia"/>
          <w:b/>
          <w:sz w:val="30"/>
          <w:szCs w:val="30"/>
        </w:rPr>
        <w:t>非物质文化遗产研究</w:t>
      </w:r>
    </w:p>
    <w:p w:rsidR="00AB2587" w:rsidRDefault="00AB2587" w:rsidP="000F309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3.</w:t>
      </w:r>
      <w:r>
        <w:rPr>
          <w:rFonts w:hint="eastAsia"/>
          <w:b/>
          <w:sz w:val="30"/>
          <w:szCs w:val="30"/>
        </w:rPr>
        <w:t>陈嘉庚研究，包括陈嘉庚文化研究、陈嘉庚企业家精神研究、陈嘉庚政治选择研究、陈嘉庚海洋思想研究、陈嘉庚建筑美学研究</w:t>
      </w:r>
      <w:r w:rsidR="004040BC">
        <w:rPr>
          <w:rFonts w:hint="eastAsia"/>
          <w:b/>
          <w:sz w:val="30"/>
          <w:szCs w:val="30"/>
        </w:rPr>
        <w:t>意以及陈嘉庚慈善事业研究</w:t>
      </w:r>
      <w:r>
        <w:rPr>
          <w:rFonts w:hint="eastAsia"/>
          <w:b/>
          <w:sz w:val="30"/>
          <w:szCs w:val="30"/>
        </w:rPr>
        <w:t>等相关论题。</w:t>
      </w:r>
    </w:p>
    <w:p w:rsidR="00AB2587" w:rsidRDefault="00AB2587" w:rsidP="000F309A">
      <w:pPr>
        <w:jc w:val="left"/>
        <w:rPr>
          <w:b/>
          <w:sz w:val="30"/>
          <w:szCs w:val="30"/>
        </w:rPr>
      </w:pPr>
    </w:p>
    <w:p w:rsidR="00AB2587" w:rsidRDefault="00AB2587" w:rsidP="000F309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</w:t>
      </w:r>
      <w:r>
        <w:rPr>
          <w:rFonts w:hint="eastAsia"/>
          <w:b/>
          <w:sz w:val="30"/>
          <w:szCs w:val="30"/>
        </w:rPr>
        <w:t>集美大学学报（哲学社会科学版）</w:t>
      </w:r>
    </w:p>
    <w:p w:rsidR="008D1FCD" w:rsidRPr="00AB2587" w:rsidRDefault="008D1FCD" w:rsidP="000F309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2021-03-22</w:t>
      </w:r>
    </w:p>
    <w:sectPr w:rsidR="008D1FCD" w:rsidRPr="00AB2587" w:rsidSect="00CA0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D2" w:rsidRDefault="009A68D2" w:rsidP="008D1FCD">
      <w:r>
        <w:separator/>
      </w:r>
    </w:p>
  </w:endnote>
  <w:endnote w:type="continuationSeparator" w:id="1">
    <w:p w:rsidR="009A68D2" w:rsidRDefault="009A68D2" w:rsidP="008D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D2" w:rsidRDefault="009A68D2" w:rsidP="008D1FCD">
      <w:r>
        <w:separator/>
      </w:r>
    </w:p>
  </w:footnote>
  <w:footnote w:type="continuationSeparator" w:id="1">
    <w:p w:rsidR="009A68D2" w:rsidRDefault="009A68D2" w:rsidP="008D1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09A"/>
    <w:rsid w:val="000F309A"/>
    <w:rsid w:val="001716F0"/>
    <w:rsid w:val="00274D8A"/>
    <w:rsid w:val="004040BC"/>
    <w:rsid w:val="004900A5"/>
    <w:rsid w:val="005559E7"/>
    <w:rsid w:val="005C286F"/>
    <w:rsid w:val="007B5201"/>
    <w:rsid w:val="008D1170"/>
    <w:rsid w:val="008D1FCD"/>
    <w:rsid w:val="009A68D2"/>
    <w:rsid w:val="00AB2587"/>
    <w:rsid w:val="00CA0275"/>
    <w:rsid w:val="00E9549E"/>
    <w:rsid w:val="00FA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7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30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F309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8D1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F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F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2021-03-22T02:32:00Z</dcterms:created>
  <dcterms:modified xsi:type="dcterms:W3CDTF">2021-03-23T00:41:00Z</dcterms:modified>
</cp:coreProperties>
</file>