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C8D" w:rsidRPr="00C527CC" w:rsidRDefault="005C4C8D" w:rsidP="005C4C8D">
      <w:pPr>
        <w:jc w:val="center"/>
        <w:rPr>
          <w:rFonts w:hint="eastAsia"/>
          <w:sz w:val="28"/>
          <w:szCs w:val="28"/>
        </w:rPr>
      </w:pPr>
      <w:r w:rsidRPr="00C527CC">
        <w:rPr>
          <w:rFonts w:hint="eastAsia"/>
          <w:i/>
          <w:sz w:val="28"/>
          <w:szCs w:val="28"/>
        </w:rPr>
        <w:t>n</w:t>
      </w:r>
      <w:r w:rsidRPr="00C527CC">
        <w:rPr>
          <w:rFonts w:hint="eastAsia"/>
          <w:sz w:val="28"/>
          <w:szCs w:val="28"/>
        </w:rPr>
        <w:t>TiO</w:t>
      </w:r>
      <w:r w:rsidRPr="00C527CC">
        <w:rPr>
          <w:rFonts w:hint="eastAsia"/>
          <w:sz w:val="28"/>
          <w:szCs w:val="28"/>
          <w:vertAlign w:val="subscript"/>
        </w:rPr>
        <w:t>2</w:t>
      </w:r>
      <w:r w:rsidRPr="00C527CC">
        <w:rPr>
          <w:rFonts w:hint="eastAsia"/>
          <w:sz w:val="28"/>
          <w:szCs w:val="28"/>
        </w:rPr>
        <w:t>与菲、芘对日本虎斑猛水蚤联合毒性的研究</w:t>
      </w:r>
    </w:p>
    <w:p w:rsidR="005C4C8D" w:rsidRDefault="005C4C8D" w:rsidP="005C4C8D">
      <w:pPr>
        <w:jc w:val="center"/>
        <w:rPr>
          <w:rFonts w:hint="eastAsia"/>
        </w:rPr>
      </w:pPr>
      <w:r>
        <w:rPr>
          <w:rFonts w:hint="eastAsia"/>
        </w:rPr>
        <w:t>田冰心，吴荔生，王桂忠</w:t>
      </w:r>
    </w:p>
    <w:p w:rsidR="005C4C8D" w:rsidRDefault="005C4C8D" w:rsidP="005C4C8D">
      <w:pPr>
        <w:jc w:val="center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厦门大学海洋与地球学院，福建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361005)</w:t>
      </w:r>
    </w:p>
    <w:p w:rsidR="005C4C8D" w:rsidRDefault="005C4C8D" w:rsidP="005C4C8D">
      <w:pPr>
        <w:jc w:val="center"/>
        <w:rPr>
          <w:rFonts w:hint="eastAsia"/>
        </w:rPr>
      </w:pPr>
    </w:p>
    <w:p w:rsidR="005C4C8D" w:rsidRDefault="005C4C8D" w:rsidP="005C4C8D">
      <w:pPr>
        <w:rPr>
          <w:rFonts w:hint="eastAsia"/>
        </w:rPr>
      </w:pPr>
      <w:r w:rsidRPr="00C527CC">
        <w:rPr>
          <w:rFonts w:hint="eastAsia"/>
          <w:b/>
        </w:rPr>
        <w:t>［摘要］</w:t>
      </w:r>
      <w:r>
        <w:rPr>
          <w:rFonts w:hint="eastAsia"/>
        </w:rPr>
        <w:t>以日本虎斑猛水蚤为实验生物，研究了纳米二氧化钛（</w:t>
      </w:r>
      <w:r w:rsidRPr="00C527CC">
        <w:rPr>
          <w:rFonts w:hint="eastAsia"/>
          <w:i/>
        </w:rPr>
        <w:t>n</w:t>
      </w:r>
      <w:r>
        <w:rPr>
          <w:rFonts w:hint="eastAsia"/>
        </w:rPr>
        <w:t>TiO</w:t>
      </w:r>
      <w:r w:rsidRPr="00C527CC">
        <w:rPr>
          <w:rFonts w:hint="eastAsia"/>
          <w:vertAlign w:val="subscript"/>
        </w:rPr>
        <w:t>2</w:t>
      </w:r>
      <w:r>
        <w:rPr>
          <w:rFonts w:hint="eastAsia"/>
        </w:rPr>
        <w:t>）及与菲、芘联合的急性毒性效应</w:t>
      </w:r>
      <w:r>
        <w:rPr>
          <w:rFonts w:hint="eastAsia"/>
        </w:rPr>
        <w:t>.</w:t>
      </w:r>
      <w:r>
        <w:rPr>
          <w:rFonts w:hint="eastAsia"/>
        </w:rPr>
        <w:t>实验结果表明：当</w:t>
      </w:r>
      <w:r w:rsidRPr="00C527CC">
        <w:rPr>
          <w:rFonts w:hint="eastAsia"/>
          <w:i/>
        </w:rPr>
        <w:t>ρ</w:t>
      </w:r>
      <w:r>
        <w:rPr>
          <w:rFonts w:hint="eastAsia"/>
        </w:rPr>
        <w:t>(</w:t>
      </w:r>
      <w:r w:rsidRPr="00C527CC">
        <w:rPr>
          <w:rFonts w:hint="eastAsia"/>
          <w:i/>
        </w:rPr>
        <w:t>n</w:t>
      </w:r>
      <w:r>
        <w:rPr>
          <w:rFonts w:hint="eastAsia"/>
        </w:rPr>
        <w:t>TiO</w:t>
      </w:r>
      <w:r w:rsidRPr="00C527CC">
        <w:rPr>
          <w:rFonts w:hint="eastAsia"/>
          <w:vertAlign w:val="subscript"/>
        </w:rPr>
        <w:t>2</w:t>
      </w:r>
      <w:r>
        <w:rPr>
          <w:rFonts w:hint="eastAsia"/>
        </w:rPr>
        <w:t>)</w:t>
      </w:r>
      <w:r>
        <w:rPr>
          <w:rFonts w:hint="eastAsia"/>
        </w:rPr>
        <w:t>≤</w:t>
      </w:r>
      <w:r>
        <w:rPr>
          <w:rFonts w:hint="eastAsia"/>
        </w:rPr>
        <w:t>5 mg/L</w:t>
      </w:r>
      <w:r>
        <w:rPr>
          <w:rFonts w:hint="eastAsia"/>
        </w:rPr>
        <w:t>时对日本虎斑猛水蚤的存活率无显著性的影响，而当</w:t>
      </w:r>
      <w:r w:rsidRPr="00C527CC">
        <w:rPr>
          <w:rFonts w:hint="eastAsia"/>
          <w:i/>
        </w:rPr>
        <w:t>ρ</w:t>
      </w:r>
      <w:r>
        <w:rPr>
          <w:rFonts w:hint="eastAsia"/>
        </w:rPr>
        <w:t>(</w:t>
      </w:r>
      <w:r w:rsidRPr="00C527CC">
        <w:rPr>
          <w:rFonts w:hint="eastAsia"/>
          <w:i/>
        </w:rPr>
        <w:t>n</w:t>
      </w:r>
      <w:r>
        <w:rPr>
          <w:rFonts w:hint="eastAsia"/>
        </w:rPr>
        <w:t>TiO</w:t>
      </w:r>
      <w:r w:rsidRPr="00C527CC">
        <w:rPr>
          <w:rFonts w:hint="eastAsia"/>
          <w:vertAlign w:val="subscript"/>
        </w:rPr>
        <w:t>2</w:t>
      </w:r>
      <w:r>
        <w:rPr>
          <w:rFonts w:hint="eastAsia"/>
        </w:rPr>
        <w:t>)</w:t>
      </w:r>
      <w:r>
        <w:rPr>
          <w:rFonts w:hint="eastAsia"/>
        </w:rPr>
        <w:t>≥</w:t>
      </w:r>
      <w:r>
        <w:rPr>
          <w:rFonts w:hint="eastAsia"/>
        </w:rPr>
        <w:t>20 mg/L</w:t>
      </w:r>
      <w:r>
        <w:rPr>
          <w:rFonts w:hint="eastAsia"/>
        </w:rPr>
        <w:t>时则有显著性影响；菲、芘都可与纳米二氧化钛（</w:t>
      </w:r>
      <w:r>
        <w:rPr>
          <w:rFonts w:hint="eastAsia"/>
        </w:rPr>
        <w:t>1 mg/L</w:t>
      </w:r>
      <w:r>
        <w:rPr>
          <w:rFonts w:hint="eastAsia"/>
        </w:rPr>
        <w:t>）联合表现出比单一污染物更大的毒性效应，其中芘与纳米二氧化钛存在显著的联合协同效应</w:t>
      </w:r>
      <w:r>
        <w:rPr>
          <w:rFonts w:hint="eastAsia"/>
        </w:rPr>
        <w:t>.</w:t>
      </w:r>
      <w:r>
        <w:rPr>
          <w:rFonts w:hint="eastAsia"/>
        </w:rPr>
        <w:t>研究表明，纳米材料会与环境中其他的污染物相互作用，从而对水生生物表现出间接的毒性作用，因此在海洋环境中纳米材料的潜在危害不容忽视</w:t>
      </w:r>
      <w:r>
        <w:rPr>
          <w:rFonts w:hint="eastAsia"/>
        </w:rPr>
        <w:t>.</w:t>
      </w:r>
    </w:p>
    <w:p w:rsidR="005C4C8D" w:rsidRDefault="005C4C8D" w:rsidP="005C4C8D">
      <w:pPr>
        <w:rPr>
          <w:rFonts w:hint="eastAsia"/>
        </w:rPr>
      </w:pPr>
      <w:r w:rsidRPr="00C527CC">
        <w:rPr>
          <w:rFonts w:hint="eastAsia"/>
          <w:b/>
        </w:rPr>
        <w:t>[</w:t>
      </w:r>
      <w:r w:rsidRPr="00C527CC">
        <w:rPr>
          <w:rFonts w:hint="eastAsia"/>
          <w:b/>
        </w:rPr>
        <w:t>关键词</w:t>
      </w:r>
      <w:r w:rsidRPr="00C527CC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纳米二氧化钛</w:t>
      </w:r>
      <w:r>
        <w:rPr>
          <w:rFonts w:hint="eastAsia"/>
        </w:rPr>
        <w:t>;</w:t>
      </w:r>
      <w:r>
        <w:rPr>
          <w:rFonts w:hint="eastAsia"/>
        </w:rPr>
        <w:t>菲</w:t>
      </w:r>
      <w:r>
        <w:rPr>
          <w:rFonts w:hint="eastAsia"/>
        </w:rPr>
        <w:t>;</w:t>
      </w:r>
      <w:r>
        <w:rPr>
          <w:rFonts w:hint="eastAsia"/>
        </w:rPr>
        <w:t>芘</w:t>
      </w:r>
      <w:r>
        <w:rPr>
          <w:rFonts w:hint="eastAsia"/>
        </w:rPr>
        <w:t>;</w:t>
      </w:r>
      <w:r>
        <w:rPr>
          <w:rFonts w:hint="eastAsia"/>
        </w:rPr>
        <w:t>存活率</w:t>
      </w:r>
      <w:r>
        <w:rPr>
          <w:rFonts w:hint="eastAsia"/>
        </w:rPr>
        <w:t>;</w:t>
      </w:r>
      <w:r>
        <w:rPr>
          <w:rFonts w:hint="eastAsia"/>
        </w:rPr>
        <w:t>联合毒性</w:t>
      </w:r>
    </w:p>
    <w:p w:rsidR="005C4C8D" w:rsidRDefault="005C4C8D" w:rsidP="005C4C8D">
      <w:pPr>
        <w:rPr>
          <w:rFonts w:hint="eastAsia"/>
        </w:rPr>
      </w:pPr>
    </w:p>
    <w:p w:rsidR="005C4C8D" w:rsidRDefault="005C4C8D" w:rsidP="005C4C8D">
      <w:pPr>
        <w:rPr>
          <w:rFonts w:hint="eastAsia"/>
        </w:rPr>
      </w:pPr>
    </w:p>
    <w:p w:rsidR="005C4C8D" w:rsidRDefault="005C4C8D" w:rsidP="005C4C8D">
      <w:pPr>
        <w:rPr>
          <w:rFonts w:hint="eastAsia"/>
        </w:rPr>
      </w:pPr>
    </w:p>
    <w:p w:rsidR="005C4C8D" w:rsidRPr="00C527CC" w:rsidRDefault="005C4C8D" w:rsidP="005C4C8D">
      <w:pPr>
        <w:jc w:val="center"/>
        <w:rPr>
          <w:sz w:val="28"/>
          <w:szCs w:val="28"/>
        </w:rPr>
      </w:pPr>
      <w:r w:rsidRPr="00C527CC">
        <w:rPr>
          <w:sz w:val="28"/>
          <w:szCs w:val="28"/>
        </w:rPr>
        <w:t xml:space="preserve">The Joint Toxicity of  </w:t>
      </w:r>
      <w:r w:rsidRPr="00C527CC">
        <w:rPr>
          <w:i/>
          <w:sz w:val="28"/>
          <w:szCs w:val="28"/>
        </w:rPr>
        <w:t>n</w:t>
      </w:r>
      <w:r w:rsidRPr="00C527CC">
        <w:rPr>
          <w:sz w:val="28"/>
          <w:szCs w:val="28"/>
        </w:rPr>
        <w:t>TiO</w:t>
      </w:r>
      <w:r w:rsidRPr="00C527CC">
        <w:rPr>
          <w:sz w:val="28"/>
          <w:szCs w:val="28"/>
          <w:vertAlign w:val="subscript"/>
        </w:rPr>
        <w:t>2</w:t>
      </w:r>
      <w:r w:rsidRPr="00C527CC">
        <w:rPr>
          <w:rFonts w:hint="eastAsia"/>
          <w:sz w:val="28"/>
          <w:szCs w:val="28"/>
          <w:vertAlign w:val="subscript"/>
        </w:rPr>
        <w:t xml:space="preserve"> </w:t>
      </w:r>
      <w:proofErr w:type="spellStart"/>
      <w:r w:rsidRPr="00C527CC">
        <w:rPr>
          <w:sz w:val="28"/>
          <w:szCs w:val="28"/>
        </w:rPr>
        <w:t>Nanoparticles</w:t>
      </w:r>
      <w:proofErr w:type="spellEnd"/>
      <w:r w:rsidRPr="00C527CC">
        <w:rPr>
          <w:sz w:val="28"/>
          <w:szCs w:val="28"/>
        </w:rPr>
        <w:t xml:space="preserve"> with </w:t>
      </w:r>
      <w:proofErr w:type="spellStart"/>
      <w:r w:rsidRPr="00C527CC">
        <w:rPr>
          <w:sz w:val="28"/>
          <w:szCs w:val="28"/>
        </w:rPr>
        <w:t>Phenanthrene</w:t>
      </w:r>
      <w:proofErr w:type="spellEnd"/>
      <w:r w:rsidRPr="00C527CC">
        <w:rPr>
          <w:sz w:val="28"/>
          <w:szCs w:val="28"/>
        </w:rPr>
        <w:t xml:space="preserve"> and</w:t>
      </w:r>
      <w:r w:rsidRPr="00C527CC">
        <w:rPr>
          <w:rFonts w:hint="eastAsia"/>
          <w:sz w:val="28"/>
          <w:szCs w:val="28"/>
        </w:rPr>
        <w:t xml:space="preserve"> </w:t>
      </w:r>
      <w:proofErr w:type="spellStart"/>
      <w:r w:rsidRPr="00C527CC">
        <w:rPr>
          <w:sz w:val="28"/>
          <w:szCs w:val="28"/>
        </w:rPr>
        <w:t>Pyrene</w:t>
      </w:r>
      <w:proofErr w:type="spellEnd"/>
      <w:r w:rsidRPr="00C527CC">
        <w:rPr>
          <w:sz w:val="28"/>
          <w:szCs w:val="28"/>
        </w:rPr>
        <w:t xml:space="preserve"> to </w:t>
      </w:r>
      <w:proofErr w:type="spellStart"/>
      <w:r w:rsidRPr="00C527CC">
        <w:rPr>
          <w:sz w:val="28"/>
          <w:szCs w:val="28"/>
        </w:rPr>
        <w:t>Tigriopus</w:t>
      </w:r>
      <w:proofErr w:type="spellEnd"/>
      <w:r w:rsidRPr="00C527CC">
        <w:rPr>
          <w:sz w:val="28"/>
          <w:szCs w:val="28"/>
        </w:rPr>
        <w:t xml:space="preserve"> </w:t>
      </w:r>
      <w:proofErr w:type="spellStart"/>
      <w:r w:rsidRPr="00C527CC">
        <w:rPr>
          <w:sz w:val="28"/>
          <w:szCs w:val="28"/>
        </w:rPr>
        <w:t>japonicus</w:t>
      </w:r>
      <w:proofErr w:type="spellEnd"/>
    </w:p>
    <w:p w:rsidR="005C4C8D" w:rsidRDefault="005C4C8D" w:rsidP="005C4C8D">
      <w:pPr>
        <w:jc w:val="center"/>
        <w:rPr>
          <w:rFonts w:hint="eastAsia"/>
        </w:rPr>
      </w:pPr>
      <w:r>
        <w:rPr>
          <w:rFonts w:hint="eastAsia"/>
        </w:rPr>
        <w:t>TIAN Bing</w:t>
      </w:r>
      <w:r w:rsidRPr="00C527CC">
        <w:t xml:space="preserve"> </w:t>
      </w:r>
      <w:r>
        <w:t>-</w:t>
      </w:r>
      <w:proofErr w:type="spellStart"/>
      <w:r>
        <w:rPr>
          <w:rFonts w:hint="eastAsia"/>
        </w:rPr>
        <w:t>xin</w:t>
      </w:r>
      <w:proofErr w:type="spellEnd"/>
      <w:r>
        <w:rPr>
          <w:rFonts w:hint="eastAsia"/>
        </w:rPr>
        <w:t>，</w:t>
      </w:r>
      <w:r>
        <w:rPr>
          <w:rFonts w:hint="eastAsia"/>
        </w:rPr>
        <w:t>WU Li</w:t>
      </w:r>
      <w:r w:rsidRPr="00C527CC">
        <w:t xml:space="preserve"> </w:t>
      </w:r>
      <w:r>
        <w:t>-</w:t>
      </w:r>
      <w:proofErr w:type="spellStart"/>
      <w:r>
        <w:rPr>
          <w:rFonts w:hint="eastAsia"/>
        </w:rPr>
        <w:t>sheng</w:t>
      </w:r>
      <w:proofErr w:type="spellEnd"/>
      <w:r>
        <w:rPr>
          <w:rFonts w:hint="eastAsia"/>
        </w:rPr>
        <w:t>，</w:t>
      </w:r>
      <w:r>
        <w:rPr>
          <w:rFonts w:hint="eastAsia"/>
        </w:rPr>
        <w:t xml:space="preserve">WANG </w:t>
      </w:r>
      <w:proofErr w:type="spellStart"/>
      <w:r>
        <w:rPr>
          <w:rFonts w:hint="eastAsia"/>
        </w:rPr>
        <w:t>Gui</w:t>
      </w:r>
      <w:proofErr w:type="spellEnd"/>
      <w:r w:rsidRPr="00C527CC">
        <w:t xml:space="preserve"> </w:t>
      </w:r>
      <w:r>
        <w:t>-</w:t>
      </w:r>
      <w:proofErr w:type="spellStart"/>
      <w:r>
        <w:rPr>
          <w:rFonts w:hint="eastAsia"/>
        </w:rPr>
        <w:t>zhong</w:t>
      </w:r>
      <w:proofErr w:type="spellEnd"/>
    </w:p>
    <w:p w:rsidR="005C4C8D" w:rsidRDefault="005C4C8D" w:rsidP="005C4C8D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College of Ocean and Earth Sciences</w:t>
      </w:r>
      <w:r>
        <w:rPr>
          <w:rFonts w:hint="eastAsia"/>
        </w:rPr>
        <w:t>，</w:t>
      </w:r>
      <w:r>
        <w:rPr>
          <w:rFonts w:hint="eastAsia"/>
        </w:rPr>
        <w:t xml:space="preserve">Xiamen </w:t>
      </w:r>
      <w:proofErr w:type="spellStart"/>
      <w:r>
        <w:rPr>
          <w:rFonts w:hint="eastAsia"/>
        </w:rPr>
        <w:t>University,Xiamen</w:t>
      </w:r>
      <w:proofErr w:type="spellEnd"/>
      <w:r>
        <w:rPr>
          <w:rFonts w:hint="eastAsia"/>
        </w:rPr>
        <w:t xml:space="preserve"> 361005,China</w:t>
      </w:r>
      <w:r>
        <w:rPr>
          <w:rFonts w:hint="eastAsia"/>
        </w:rPr>
        <w:t>）</w:t>
      </w:r>
    </w:p>
    <w:p w:rsidR="005C4C8D" w:rsidRDefault="005C4C8D" w:rsidP="005C4C8D"/>
    <w:p w:rsidR="005C4C8D" w:rsidRDefault="005C4C8D" w:rsidP="005C4C8D">
      <w:pPr>
        <w:rPr>
          <w:rFonts w:hint="eastAsia"/>
        </w:rPr>
      </w:pPr>
      <w:proofErr w:type="spellStart"/>
      <w:r w:rsidRPr="00C527CC">
        <w:rPr>
          <w:b/>
        </w:rPr>
        <w:t>Abstract</w:t>
      </w:r>
      <w:r>
        <w:t>:The</w:t>
      </w:r>
      <w:proofErr w:type="spellEnd"/>
      <w:r>
        <w:t xml:space="preserve"> single and joint toxicity of </w:t>
      </w:r>
      <w:proofErr w:type="spellStart"/>
      <w:r>
        <w:t>nanosized</w:t>
      </w:r>
      <w:proofErr w:type="spellEnd"/>
      <w:r>
        <w:t xml:space="preserve"> titanium dioxide (</w:t>
      </w:r>
      <w:r>
        <w:rPr>
          <w:i/>
        </w:rPr>
        <w:t>n</w:t>
      </w:r>
      <w:r>
        <w:t>TiO</w:t>
      </w:r>
      <w:r>
        <w:rPr>
          <w:vertAlign w:val="subscript"/>
        </w:rPr>
        <w:t>2</w:t>
      </w:r>
      <w:r>
        <w:t xml:space="preserve">) with </w:t>
      </w:r>
      <w:proofErr w:type="spellStart"/>
      <w:r>
        <w:t>phenanthrene</w:t>
      </w:r>
      <w:proofErr w:type="spellEnd"/>
      <w:r>
        <w:t xml:space="preserve"> and </w:t>
      </w:r>
      <w:proofErr w:type="spellStart"/>
      <w:r>
        <w:t>pyrene</w:t>
      </w:r>
      <w:proofErr w:type="spellEnd"/>
      <w:r>
        <w:t xml:space="preserve"> to </w:t>
      </w:r>
      <w:proofErr w:type="spellStart"/>
      <w:r w:rsidRPr="00C527CC">
        <w:rPr>
          <w:i/>
        </w:rPr>
        <w:t>Tigriopus</w:t>
      </w:r>
      <w:proofErr w:type="spellEnd"/>
      <w:r w:rsidRPr="00C527CC">
        <w:rPr>
          <w:i/>
        </w:rPr>
        <w:t xml:space="preserve"> </w:t>
      </w:r>
      <w:proofErr w:type="spellStart"/>
      <w:r w:rsidRPr="00C527CC">
        <w:rPr>
          <w:i/>
        </w:rPr>
        <w:t>japonicus</w:t>
      </w:r>
      <w:proofErr w:type="spellEnd"/>
      <w:r>
        <w:t xml:space="preserve"> was investigated </w:t>
      </w:r>
      <w:proofErr w:type="spellStart"/>
      <w:r>
        <w:t>seperately</w:t>
      </w:r>
      <w:proofErr w:type="spellEnd"/>
      <w:r>
        <w:t xml:space="preserve"> by measuring 96h survival </w:t>
      </w:r>
      <w:proofErr w:type="spellStart"/>
      <w:r>
        <w:t>rates.The</w:t>
      </w:r>
      <w:proofErr w:type="spellEnd"/>
      <w:r>
        <w:t xml:space="preserve"> results showed that there was no significant mortal effects of </w:t>
      </w:r>
      <w:r>
        <w:rPr>
          <w:i/>
        </w:rPr>
        <w:t>n</w:t>
      </w:r>
      <w:r>
        <w:t>TiO</w:t>
      </w:r>
      <w:r>
        <w:rPr>
          <w:vertAlign w:val="subscript"/>
        </w:rPr>
        <w:t>2</w:t>
      </w:r>
      <w:r>
        <w:rPr>
          <w:rFonts w:hint="eastAsia"/>
        </w:rPr>
        <w:t xml:space="preserve"> on </w:t>
      </w:r>
      <w:proofErr w:type="spellStart"/>
      <w:r w:rsidRPr="00C527CC">
        <w:rPr>
          <w:rFonts w:hint="eastAsia"/>
          <w:i/>
        </w:rPr>
        <w:t>Tigriopus</w:t>
      </w:r>
      <w:proofErr w:type="spellEnd"/>
      <w:r w:rsidRPr="00C527CC">
        <w:rPr>
          <w:rFonts w:hint="eastAsia"/>
          <w:i/>
        </w:rPr>
        <w:t xml:space="preserve"> </w:t>
      </w:r>
      <w:proofErr w:type="spellStart"/>
      <w:r w:rsidRPr="00C527CC">
        <w:rPr>
          <w:rFonts w:hint="eastAsia"/>
          <w:i/>
        </w:rPr>
        <w:t>japonicus</w:t>
      </w:r>
      <w:proofErr w:type="spellEnd"/>
      <w:r>
        <w:rPr>
          <w:rFonts w:hint="eastAsia"/>
        </w:rPr>
        <w:t xml:space="preserve"> in concentrations </w:t>
      </w:r>
      <w:r>
        <w:rPr>
          <w:rFonts w:hint="eastAsia"/>
        </w:rPr>
        <w:t>≤</w:t>
      </w:r>
      <w:r>
        <w:rPr>
          <w:rFonts w:hint="eastAsia"/>
        </w:rPr>
        <w:t>5 mg/L</w:t>
      </w:r>
      <w:r>
        <w:rPr>
          <w:rFonts w:hint="eastAsia"/>
        </w:rPr>
        <w:t>，</w:t>
      </w:r>
      <w:r>
        <w:rPr>
          <w:rFonts w:hint="eastAsia"/>
        </w:rPr>
        <w:t xml:space="preserve">but it made significant differences between control and exposure conditions when concentrations </w:t>
      </w:r>
      <w:r>
        <w:rPr>
          <w:rFonts w:hint="eastAsia"/>
        </w:rPr>
        <w:t>≥</w:t>
      </w:r>
      <w:r>
        <w:rPr>
          <w:rFonts w:hint="eastAsia"/>
        </w:rPr>
        <w:t>20 mg/</w:t>
      </w:r>
      <w:proofErr w:type="spellStart"/>
      <w:r>
        <w:rPr>
          <w:rFonts w:hint="eastAsia"/>
        </w:rPr>
        <w:t>L.It</w:t>
      </w:r>
      <w:proofErr w:type="spellEnd"/>
      <w:r>
        <w:rPr>
          <w:rFonts w:hint="eastAsia"/>
        </w:rPr>
        <w:t xml:space="preserve"> also showed that </w:t>
      </w:r>
      <w:r>
        <w:rPr>
          <w:i/>
        </w:rPr>
        <w:t>n</w:t>
      </w:r>
      <w:r>
        <w:t>TiO</w:t>
      </w:r>
      <w:r>
        <w:rPr>
          <w:vertAlign w:val="subscript"/>
        </w:rPr>
        <w:t>2</w:t>
      </w:r>
      <w:r>
        <w:rPr>
          <w:rFonts w:hint="eastAsia"/>
        </w:rPr>
        <w:t xml:space="preserve"> aggregates could enhance the toxicity of </w:t>
      </w:r>
      <w:proofErr w:type="spellStart"/>
      <w:r>
        <w:rPr>
          <w:rFonts w:hint="eastAsia"/>
        </w:rPr>
        <w:t>phenanthrene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pyrene</w:t>
      </w:r>
      <w:proofErr w:type="spellEnd"/>
      <w:r>
        <w:rPr>
          <w:rFonts w:hint="eastAsia"/>
        </w:rPr>
        <w:t xml:space="preserve"> to some </w:t>
      </w:r>
      <w:proofErr w:type="spellStart"/>
      <w:r>
        <w:rPr>
          <w:rFonts w:hint="eastAsia"/>
        </w:rPr>
        <w:t>degree.Thus</w:t>
      </w:r>
      <w:proofErr w:type="spellEnd"/>
      <w:r>
        <w:rPr>
          <w:rFonts w:hint="eastAsia"/>
        </w:rPr>
        <w:t>，</w:t>
      </w:r>
      <w:r>
        <w:rPr>
          <w:rFonts w:hint="eastAsia"/>
        </w:rPr>
        <w:t xml:space="preserve">we should not only focus on the inherent toxicity of manufactured </w:t>
      </w:r>
      <w:proofErr w:type="spellStart"/>
      <w:r>
        <w:rPr>
          <w:rFonts w:hint="eastAsia"/>
        </w:rPr>
        <w:t>nanoparticles</w:t>
      </w:r>
      <w:proofErr w:type="spellEnd"/>
      <w:r>
        <w:rPr>
          <w:rFonts w:hint="eastAsia"/>
        </w:rPr>
        <w:t>，</w:t>
      </w:r>
      <w:r>
        <w:rPr>
          <w:rFonts w:hint="eastAsia"/>
        </w:rPr>
        <w:t>but also on the interactions with other compounds in aqueous suspension.</w:t>
      </w:r>
    </w:p>
    <w:p w:rsidR="005C4C8D" w:rsidRDefault="005C4C8D" w:rsidP="005C4C8D">
      <w:r w:rsidRPr="00C527CC">
        <w:rPr>
          <w:b/>
        </w:rPr>
        <w:t xml:space="preserve">Key </w:t>
      </w:r>
      <w:proofErr w:type="spellStart"/>
      <w:r w:rsidRPr="00C527CC">
        <w:rPr>
          <w:b/>
        </w:rPr>
        <w:t>words</w:t>
      </w:r>
      <w:r>
        <w:t>:nanosized</w:t>
      </w:r>
      <w:proofErr w:type="spellEnd"/>
      <w:r>
        <w:t xml:space="preserve"> titanium </w:t>
      </w:r>
      <w:proofErr w:type="spellStart"/>
      <w:r>
        <w:t>dioxide;phenanthrene;pyrene;survival</w:t>
      </w:r>
      <w:proofErr w:type="spellEnd"/>
      <w:r>
        <w:t xml:space="preserve"> </w:t>
      </w:r>
      <w:proofErr w:type="spellStart"/>
      <w:r>
        <w:t>rate;joint</w:t>
      </w:r>
      <w:proofErr w:type="spellEnd"/>
      <w:r>
        <w:t xml:space="preserve"> toxicity</w:t>
      </w:r>
    </w:p>
    <w:p w:rsidR="004358AB" w:rsidRPr="005C4C8D" w:rsidRDefault="004358AB" w:rsidP="005C4C8D"/>
    <w:sectPr w:rsidR="004358AB" w:rsidRPr="005C4C8D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037" w:rsidRDefault="002B2037" w:rsidP="00B358A5">
      <w:pPr>
        <w:spacing w:after="0"/>
      </w:pPr>
      <w:r>
        <w:separator/>
      </w:r>
    </w:p>
  </w:endnote>
  <w:endnote w:type="continuationSeparator" w:id="0">
    <w:p w:rsidR="002B2037" w:rsidRDefault="002B2037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037" w:rsidRDefault="002B2037" w:rsidP="00B358A5">
      <w:pPr>
        <w:spacing w:after="0"/>
      </w:pPr>
      <w:r>
        <w:separator/>
      </w:r>
    </w:p>
  </w:footnote>
  <w:footnote w:type="continuationSeparator" w:id="0">
    <w:p w:rsidR="002B2037" w:rsidRDefault="002B2037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F3DDA"/>
    <w:rsid w:val="000F7772"/>
    <w:rsid w:val="001115F0"/>
    <w:rsid w:val="00277693"/>
    <w:rsid w:val="0028477E"/>
    <w:rsid w:val="002B2037"/>
    <w:rsid w:val="002E3912"/>
    <w:rsid w:val="0030163B"/>
    <w:rsid w:val="00323B43"/>
    <w:rsid w:val="003844B0"/>
    <w:rsid w:val="00391464"/>
    <w:rsid w:val="003D37D8"/>
    <w:rsid w:val="003D5C20"/>
    <w:rsid w:val="00426133"/>
    <w:rsid w:val="004358AB"/>
    <w:rsid w:val="004C4D58"/>
    <w:rsid w:val="0051785D"/>
    <w:rsid w:val="00534C5A"/>
    <w:rsid w:val="0057049D"/>
    <w:rsid w:val="005C4C8D"/>
    <w:rsid w:val="005E066F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C16E92"/>
    <w:rsid w:val="00C46687"/>
    <w:rsid w:val="00C54109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A72AF29-E09F-4090-A457-69C3AFB5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56</cp:revision>
  <dcterms:created xsi:type="dcterms:W3CDTF">2008-09-11T17:20:00Z</dcterms:created>
  <dcterms:modified xsi:type="dcterms:W3CDTF">2014-06-28T15:36:00Z</dcterms:modified>
</cp:coreProperties>
</file>